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B2F2" w14:textId="77777777" w:rsidR="00383111" w:rsidRDefault="00000000">
      <w:pPr>
        <w:pStyle w:val="Titolo"/>
        <w:spacing w:before="92"/>
        <w:ind w:right="115"/>
        <w:jc w:val="right"/>
      </w:pPr>
      <w:r>
        <w:t>ALLEGATO</w:t>
      </w:r>
      <w:r>
        <w:rPr>
          <w:spacing w:val="-2"/>
        </w:rPr>
        <w:t xml:space="preserve"> </w:t>
      </w:r>
      <w:r>
        <w:t>“A”</w:t>
      </w:r>
    </w:p>
    <w:p w14:paraId="56CCE054" w14:textId="77777777" w:rsidR="00383111" w:rsidRDefault="00383111">
      <w:pPr>
        <w:pStyle w:val="Corpotesto"/>
        <w:spacing w:before="7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107"/>
        <w:gridCol w:w="1985"/>
        <w:gridCol w:w="1695"/>
        <w:gridCol w:w="1702"/>
        <w:gridCol w:w="1702"/>
        <w:gridCol w:w="2127"/>
      </w:tblGrid>
      <w:tr w:rsidR="00383111" w14:paraId="6E15ACE0" w14:textId="77777777">
        <w:trPr>
          <w:trHeight w:val="733"/>
        </w:trPr>
        <w:tc>
          <w:tcPr>
            <w:tcW w:w="12897" w:type="dxa"/>
            <w:gridSpan w:val="7"/>
          </w:tcPr>
          <w:p w14:paraId="0CC6DE5F" w14:textId="77777777" w:rsidR="00383111" w:rsidRDefault="00000000">
            <w:pPr>
              <w:pStyle w:val="TableParagraph"/>
              <w:spacing w:before="61"/>
              <w:ind w:left="1317" w:right="0"/>
              <w:jc w:val="left"/>
              <w:rPr>
                <w:sz w:val="24"/>
              </w:rPr>
            </w:pPr>
            <w:r>
              <w:rPr>
                <w:sz w:val="24"/>
              </w:rPr>
              <w:t>Tabella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commissioni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pubblico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indeterminato</w:t>
            </w:r>
          </w:p>
          <w:p w14:paraId="444D8C8C" w14:textId="4D942C43" w:rsidR="00383111" w:rsidRDefault="00383111">
            <w:pPr>
              <w:pStyle w:val="TableParagraph"/>
              <w:spacing w:before="60"/>
              <w:ind w:left="5116" w:right="0"/>
              <w:jc w:val="left"/>
              <w:rPr>
                <w:sz w:val="24"/>
              </w:rPr>
            </w:pPr>
          </w:p>
        </w:tc>
      </w:tr>
      <w:tr w:rsidR="00383111" w14:paraId="7E004937" w14:textId="77777777">
        <w:trPr>
          <w:trHeight w:val="551"/>
        </w:trPr>
        <w:tc>
          <w:tcPr>
            <w:tcW w:w="5671" w:type="dxa"/>
            <w:gridSpan w:val="3"/>
          </w:tcPr>
          <w:p w14:paraId="5095FB4B" w14:textId="77777777" w:rsidR="00383111" w:rsidRDefault="00383111">
            <w:pPr>
              <w:pStyle w:val="TableParagraph"/>
              <w:ind w:right="0"/>
              <w:jc w:val="left"/>
            </w:pPr>
          </w:p>
        </w:tc>
        <w:tc>
          <w:tcPr>
            <w:tcW w:w="1695" w:type="dxa"/>
            <w:shd w:val="clear" w:color="auto" w:fill="FBE4D5"/>
          </w:tcPr>
          <w:p w14:paraId="24D65812" w14:textId="77777777" w:rsidR="00383111" w:rsidRDefault="00000000">
            <w:pPr>
              <w:pStyle w:val="TableParagraph"/>
              <w:spacing w:line="275" w:lineRule="exact"/>
              <w:ind w:left="330" w:right="315"/>
              <w:rPr>
                <w:sz w:val="24"/>
              </w:rPr>
            </w:pPr>
            <w:r>
              <w:rPr>
                <w:sz w:val="24"/>
              </w:rPr>
              <w:t>Presidente</w:t>
            </w:r>
          </w:p>
        </w:tc>
        <w:tc>
          <w:tcPr>
            <w:tcW w:w="1702" w:type="dxa"/>
            <w:shd w:val="clear" w:color="auto" w:fill="FBE4D5"/>
          </w:tcPr>
          <w:p w14:paraId="4DFD6CA0" w14:textId="77777777" w:rsidR="00383111" w:rsidRDefault="00000000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z w:val="24"/>
              </w:rPr>
              <w:t>Componente</w:t>
            </w:r>
          </w:p>
        </w:tc>
        <w:tc>
          <w:tcPr>
            <w:tcW w:w="1702" w:type="dxa"/>
            <w:shd w:val="clear" w:color="auto" w:fill="FBE4D5"/>
          </w:tcPr>
          <w:p w14:paraId="0E3D17E9" w14:textId="77777777" w:rsidR="00383111" w:rsidRDefault="00000000">
            <w:pPr>
              <w:pStyle w:val="TableParagraph"/>
              <w:spacing w:line="276" w:lineRule="exact"/>
              <w:ind w:left="210" w:right="195" w:firstLine="146"/>
              <w:jc w:val="left"/>
              <w:rPr>
                <w:sz w:val="24"/>
              </w:rPr>
            </w:pPr>
            <w:r>
              <w:rPr>
                <w:sz w:val="24"/>
              </w:rPr>
              <w:t>Segretario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verbalizzante</w:t>
            </w:r>
          </w:p>
        </w:tc>
        <w:tc>
          <w:tcPr>
            <w:tcW w:w="2127" w:type="dxa"/>
            <w:shd w:val="clear" w:color="auto" w:fill="FBE4D5"/>
          </w:tcPr>
          <w:p w14:paraId="58CAFAB1" w14:textId="77777777" w:rsidR="00383111" w:rsidRDefault="00000000">
            <w:pPr>
              <w:pStyle w:val="TableParagraph"/>
              <w:spacing w:line="276" w:lineRule="exact"/>
              <w:ind w:left="589" w:right="173" w:hanging="392"/>
              <w:jc w:val="left"/>
              <w:rPr>
                <w:sz w:val="24"/>
              </w:rPr>
            </w:pPr>
            <w:r>
              <w:rPr>
                <w:sz w:val="24"/>
              </w:rPr>
              <w:t>Membro aggiunto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aggregato</w:t>
            </w:r>
          </w:p>
        </w:tc>
      </w:tr>
      <w:tr w:rsidR="00383111" w14:paraId="37FCCF33" w14:textId="77777777">
        <w:trPr>
          <w:trHeight w:val="275"/>
        </w:trPr>
        <w:tc>
          <w:tcPr>
            <w:tcW w:w="1579" w:type="dxa"/>
            <w:vMerge w:val="restart"/>
            <w:shd w:val="clear" w:color="auto" w:fill="FFF2CC"/>
          </w:tcPr>
          <w:p w14:paraId="6C05B8EA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3293E59D" w14:textId="77777777" w:rsidR="00383111" w:rsidRDefault="00000000">
            <w:pPr>
              <w:pStyle w:val="TableParagraph"/>
              <w:ind w:left="527" w:right="302" w:hanging="2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Categoria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A/B1</w:t>
            </w:r>
          </w:p>
        </w:tc>
        <w:tc>
          <w:tcPr>
            <w:tcW w:w="2107" w:type="dxa"/>
            <w:shd w:val="clear" w:color="auto" w:fill="FFF2CC"/>
          </w:tcPr>
          <w:p w14:paraId="6EDC9492" w14:textId="77777777" w:rsidR="00383111" w:rsidRDefault="00383111">
            <w:pPr>
              <w:pStyle w:val="TableParagraph"/>
              <w:ind w:right="0"/>
              <w:jc w:val="left"/>
              <w:rPr>
                <w:sz w:val="20"/>
              </w:rPr>
            </w:pPr>
          </w:p>
        </w:tc>
        <w:tc>
          <w:tcPr>
            <w:tcW w:w="1985" w:type="dxa"/>
            <w:shd w:val="clear" w:color="auto" w:fill="FFF2CC"/>
          </w:tcPr>
          <w:p w14:paraId="1F3C8B65" w14:textId="77777777" w:rsidR="00383111" w:rsidRDefault="00000000">
            <w:pPr>
              <w:pStyle w:val="TableParagraph"/>
              <w:spacing w:line="255" w:lineRule="exact"/>
              <w:ind w:left="219" w:right="201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695" w:type="dxa"/>
            <w:shd w:val="clear" w:color="auto" w:fill="FFF2CC"/>
          </w:tcPr>
          <w:p w14:paraId="70BC59F6" w14:textId="77777777" w:rsidR="00383111" w:rsidRDefault="00000000">
            <w:pPr>
              <w:pStyle w:val="TableParagraph"/>
              <w:spacing w:line="255" w:lineRule="exact"/>
              <w:ind w:left="329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275,00</w:t>
            </w:r>
          </w:p>
        </w:tc>
        <w:tc>
          <w:tcPr>
            <w:tcW w:w="1702" w:type="dxa"/>
            <w:shd w:val="clear" w:color="auto" w:fill="FFF2CC"/>
          </w:tcPr>
          <w:p w14:paraId="04D41C05" w14:textId="77777777" w:rsidR="00383111" w:rsidRDefault="00000000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250,00</w:t>
            </w:r>
          </w:p>
        </w:tc>
        <w:tc>
          <w:tcPr>
            <w:tcW w:w="1702" w:type="dxa"/>
            <w:shd w:val="clear" w:color="auto" w:fill="FFF2CC"/>
          </w:tcPr>
          <w:p w14:paraId="5843A3C9" w14:textId="77777777" w:rsidR="00383111" w:rsidRDefault="00000000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225,00</w:t>
            </w:r>
          </w:p>
        </w:tc>
        <w:tc>
          <w:tcPr>
            <w:tcW w:w="2127" w:type="dxa"/>
            <w:shd w:val="clear" w:color="auto" w:fill="FFF2CC"/>
          </w:tcPr>
          <w:p w14:paraId="35EF4A29" w14:textId="77777777" w:rsidR="00383111" w:rsidRDefault="00383111">
            <w:pPr>
              <w:pStyle w:val="TableParagraph"/>
              <w:ind w:right="0"/>
              <w:jc w:val="left"/>
              <w:rPr>
                <w:sz w:val="20"/>
              </w:rPr>
            </w:pPr>
          </w:p>
        </w:tc>
      </w:tr>
      <w:tr w:rsidR="00383111" w14:paraId="6E379414" w14:textId="77777777">
        <w:trPr>
          <w:trHeight w:val="1379"/>
        </w:trPr>
        <w:tc>
          <w:tcPr>
            <w:tcW w:w="1579" w:type="dxa"/>
            <w:vMerge/>
            <w:tcBorders>
              <w:top w:val="nil"/>
            </w:tcBorders>
            <w:shd w:val="clear" w:color="auto" w:fill="FFF2CC"/>
          </w:tcPr>
          <w:p w14:paraId="78A5BC3A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shd w:val="clear" w:color="auto" w:fill="FFF2CC"/>
          </w:tcPr>
          <w:p w14:paraId="09330212" w14:textId="77777777" w:rsidR="00383111" w:rsidRDefault="00000000">
            <w:pPr>
              <w:pStyle w:val="TableParagraph"/>
              <w:ind w:left="170" w:right="147" w:firstLine="372"/>
              <w:jc w:val="left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DPCM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24-4-2020</w:t>
            </w:r>
          </w:p>
        </w:tc>
        <w:tc>
          <w:tcPr>
            <w:tcW w:w="1985" w:type="dxa"/>
            <w:shd w:val="clear" w:color="auto" w:fill="FFF2CC"/>
          </w:tcPr>
          <w:p w14:paraId="04E32FE7" w14:textId="77777777" w:rsidR="00383111" w:rsidRDefault="00000000">
            <w:pPr>
              <w:pStyle w:val="TableParagraph"/>
              <w:spacing w:line="276" w:lineRule="exact"/>
              <w:ind w:left="219" w:right="204"/>
              <w:rPr>
                <w:sz w:val="24"/>
              </w:rPr>
            </w:pPr>
            <w:r>
              <w:rPr>
                <w:sz w:val="24"/>
              </w:rPr>
              <w:t>Compenso per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prova ciascun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candidato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esaminato</w:t>
            </w:r>
          </w:p>
        </w:tc>
        <w:tc>
          <w:tcPr>
            <w:tcW w:w="1695" w:type="dxa"/>
            <w:shd w:val="clear" w:color="auto" w:fill="FFF2CC"/>
          </w:tcPr>
          <w:p w14:paraId="1AB16FB6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241754D6" w14:textId="77777777" w:rsidR="00383111" w:rsidRDefault="00000000">
            <w:pPr>
              <w:pStyle w:val="TableParagraph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0,55</w:t>
            </w:r>
          </w:p>
        </w:tc>
        <w:tc>
          <w:tcPr>
            <w:tcW w:w="1702" w:type="dxa"/>
            <w:shd w:val="clear" w:color="auto" w:fill="FFF2CC"/>
          </w:tcPr>
          <w:p w14:paraId="2E1E66AB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5F556830" w14:textId="77777777" w:rsidR="0038311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0,50</w:t>
            </w:r>
          </w:p>
        </w:tc>
        <w:tc>
          <w:tcPr>
            <w:tcW w:w="1702" w:type="dxa"/>
            <w:shd w:val="clear" w:color="auto" w:fill="FFF2CC"/>
          </w:tcPr>
          <w:p w14:paraId="6A8AF0DF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6F478961" w14:textId="77777777" w:rsidR="00383111" w:rsidRDefault="00000000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0,45</w:t>
            </w:r>
          </w:p>
        </w:tc>
        <w:tc>
          <w:tcPr>
            <w:tcW w:w="2127" w:type="dxa"/>
            <w:shd w:val="clear" w:color="auto" w:fill="FFF2CC"/>
          </w:tcPr>
          <w:p w14:paraId="266E3D6F" w14:textId="77777777" w:rsidR="00383111" w:rsidRDefault="00383111">
            <w:pPr>
              <w:pStyle w:val="TableParagraph"/>
              <w:ind w:right="0"/>
              <w:jc w:val="left"/>
            </w:pPr>
          </w:p>
        </w:tc>
      </w:tr>
      <w:tr w:rsidR="00383111" w14:paraId="020627A4" w14:textId="77777777">
        <w:trPr>
          <w:trHeight w:val="275"/>
        </w:trPr>
        <w:tc>
          <w:tcPr>
            <w:tcW w:w="1579" w:type="dxa"/>
            <w:vMerge w:val="restart"/>
            <w:shd w:val="clear" w:color="auto" w:fill="DEEAF6"/>
          </w:tcPr>
          <w:p w14:paraId="6538AB6A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4A14EDEE" w14:textId="77777777" w:rsidR="00383111" w:rsidRDefault="00000000">
            <w:pPr>
              <w:pStyle w:val="TableParagraph"/>
              <w:ind w:left="535" w:right="302" w:hanging="2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Categoria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B3/C</w:t>
            </w:r>
          </w:p>
        </w:tc>
        <w:tc>
          <w:tcPr>
            <w:tcW w:w="2107" w:type="dxa"/>
            <w:shd w:val="clear" w:color="auto" w:fill="DEEAF6"/>
          </w:tcPr>
          <w:p w14:paraId="1FF896EF" w14:textId="77777777" w:rsidR="00383111" w:rsidRDefault="00383111">
            <w:pPr>
              <w:pStyle w:val="TableParagraph"/>
              <w:ind w:right="0"/>
              <w:jc w:val="left"/>
              <w:rPr>
                <w:sz w:val="20"/>
              </w:rPr>
            </w:pPr>
          </w:p>
        </w:tc>
        <w:tc>
          <w:tcPr>
            <w:tcW w:w="1985" w:type="dxa"/>
            <w:shd w:val="clear" w:color="auto" w:fill="DEEAF6"/>
          </w:tcPr>
          <w:p w14:paraId="1EC30FA4" w14:textId="77777777" w:rsidR="00383111" w:rsidRDefault="00000000">
            <w:pPr>
              <w:pStyle w:val="TableParagraph"/>
              <w:spacing w:line="255" w:lineRule="exact"/>
              <w:ind w:left="217" w:right="204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695" w:type="dxa"/>
            <w:shd w:val="clear" w:color="auto" w:fill="DEEAF6"/>
          </w:tcPr>
          <w:p w14:paraId="3C3BBEA0" w14:textId="77777777" w:rsidR="00383111" w:rsidRDefault="00000000">
            <w:pPr>
              <w:pStyle w:val="TableParagraph"/>
              <w:spacing w:line="255" w:lineRule="exact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880,00</w:t>
            </w:r>
          </w:p>
        </w:tc>
        <w:tc>
          <w:tcPr>
            <w:tcW w:w="1702" w:type="dxa"/>
            <w:shd w:val="clear" w:color="auto" w:fill="DEEAF6"/>
          </w:tcPr>
          <w:p w14:paraId="5B0CD4DE" w14:textId="77777777" w:rsidR="00383111" w:rsidRDefault="00000000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800,00</w:t>
            </w:r>
          </w:p>
        </w:tc>
        <w:tc>
          <w:tcPr>
            <w:tcW w:w="1702" w:type="dxa"/>
            <w:shd w:val="clear" w:color="auto" w:fill="DEEAF6"/>
          </w:tcPr>
          <w:p w14:paraId="164F3333" w14:textId="77777777" w:rsidR="00383111" w:rsidRDefault="00000000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720,00</w:t>
            </w:r>
          </w:p>
        </w:tc>
        <w:tc>
          <w:tcPr>
            <w:tcW w:w="2127" w:type="dxa"/>
            <w:shd w:val="clear" w:color="auto" w:fill="DEEAF6"/>
          </w:tcPr>
          <w:p w14:paraId="776BEA3D" w14:textId="77777777" w:rsidR="00383111" w:rsidRDefault="00000000">
            <w:pPr>
              <w:pStyle w:val="TableParagraph"/>
              <w:spacing w:line="255" w:lineRule="exact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150,00</w:t>
            </w:r>
          </w:p>
        </w:tc>
      </w:tr>
      <w:tr w:rsidR="00383111" w14:paraId="6E6CBB9F" w14:textId="77777777">
        <w:trPr>
          <w:trHeight w:val="551"/>
        </w:trPr>
        <w:tc>
          <w:tcPr>
            <w:tcW w:w="1579" w:type="dxa"/>
            <w:vMerge/>
            <w:tcBorders>
              <w:top w:val="nil"/>
            </w:tcBorders>
            <w:shd w:val="clear" w:color="auto" w:fill="DEEAF6"/>
          </w:tcPr>
          <w:p w14:paraId="412B6D42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 w:val="restart"/>
            <w:shd w:val="clear" w:color="auto" w:fill="DEEAF6"/>
          </w:tcPr>
          <w:p w14:paraId="3A0B5D0A" w14:textId="77777777" w:rsidR="00383111" w:rsidRDefault="00000000">
            <w:pPr>
              <w:pStyle w:val="TableParagraph"/>
              <w:ind w:left="129" w:right="114" w:firstLine="2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integrativo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elaborato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esaminato – art.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24-4-2020</w:t>
            </w:r>
          </w:p>
        </w:tc>
        <w:tc>
          <w:tcPr>
            <w:tcW w:w="1985" w:type="dxa"/>
            <w:shd w:val="clear" w:color="auto" w:fill="DEEAF6"/>
          </w:tcPr>
          <w:p w14:paraId="60FD0DDD" w14:textId="77777777" w:rsidR="00383111" w:rsidRDefault="00000000">
            <w:pPr>
              <w:pStyle w:val="TableParagraph"/>
              <w:spacing w:line="276" w:lineRule="exact"/>
              <w:ind w:left="314" w:right="288" w:firstLine="38"/>
              <w:jc w:val="left"/>
              <w:rPr>
                <w:sz w:val="24"/>
              </w:rPr>
            </w:pPr>
            <w:r>
              <w:rPr>
                <w:sz w:val="24"/>
              </w:rPr>
              <w:t>Concorso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</w:p>
        </w:tc>
        <w:tc>
          <w:tcPr>
            <w:tcW w:w="1695" w:type="dxa"/>
            <w:shd w:val="clear" w:color="auto" w:fill="DEEAF6"/>
          </w:tcPr>
          <w:p w14:paraId="6709D131" w14:textId="77777777" w:rsidR="00383111" w:rsidRDefault="00000000">
            <w:pPr>
              <w:pStyle w:val="TableParagraph"/>
              <w:spacing w:before="138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0,97</w:t>
            </w:r>
          </w:p>
        </w:tc>
        <w:tc>
          <w:tcPr>
            <w:tcW w:w="1702" w:type="dxa"/>
            <w:shd w:val="clear" w:color="auto" w:fill="DEEAF6"/>
          </w:tcPr>
          <w:p w14:paraId="7EAB32F1" w14:textId="77777777" w:rsidR="00383111" w:rsidRDefault="0000000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0,88</w:t>
            </w:r>
          </w:p>
        </w:tc>
        <w:tc>
          <w:tcPr>
            <w:tcW w:w="1702" w:type="dxa"/>
            <w:shd w:val="clear" w:color="auto" w:fill="DEEAF6"/>
          </w:tcPr>
          <w:p w14:paraId="08CE4835" w14:textId="77777777" w:rsidR="00383111" w:rsidRDefault="00000000">
            <w:pPr>
              <w:pStyle w:val="TableParagraph"/>
              <w:spacing w:before="138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0,79</w:t>
            </w:r>
          </w:p>
        </w:tc>
        <w:tc>
          <w:tcPr>
            <w:tcW w:w="2127" w:type="dxa"/>
            <w:shd w:val="clear" w:color="auto" w:fill="DEEAF6"/>
          </w:tcPr>
          <w:p w14:paraId="6CB4C815" w14:textId="77777777" w:rsidR="00383111" w:rsidRDefault="00000000">
            <w:pPr>
              <w:pStyle w:val="TableParagraph"/>
              <w:spacing w:before="138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0,88</w:t>
            </w:r>
          </w:p>
        </w:tc>
      </w:tr>
      <w:tr w:rsidR="00383111" w14:paraId="2528A869" w14:textId="77777777">
        <w:trPr>
          <w:trHeight w:val="553"/>
        </w:trPr>
        <w:tc>
          <w:tcPr>
            <w:tcW w:w="1579" w:type="dxa"/>
            <w:vMerge/>
            <w:tcBorders>
              <w:top w:val="nil"/>
            </w:tcBorders>
            <w:shd w:val="clear" w:color="auto" w:fill="DEEAF6"/>
          </w:tcPr>
          <w:p w14:paraId="5C66B57A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  <w:shd w:val="clear" w:color="auto" w:fill="DEEAF6"/>
          </w:tcPr>
          <w:p w14:paraId="6B4CE6C1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EEAF6"/>
          </w:tcPr>
          <w:p w14:paraId="003D675D" w14:textId="77777777" w:rsidR="00383111" w:rsidRDefault="00000000">
            <w:pPr>
              <w:pStyle w:val="TableParagraph"/>
              <w:spacing w:line="270" w:lineRule="atLeast"/>
              <w:ind w:left="715" w:right="324" w:hanging="363"/>
              <w:jc w:val="left"/>
              <w:rPr>
                <w:sz w:val="24"/>
              </w:rPr>
            </w:pPr>
            <w:r>
              <w:rPr>
                <w:sz w:val="24"/>
              </w:rPr>
              <w:t>Concorso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</w:p>
        </w:tc>
        <w:tc>
          <w:tcPr>
            <w:tcW w:w="1695" w:type="dxa"/>
            <w:shd w:val="clear" w:color="auto" w:fill="DEEAF6"/>
          </w:tcPr>
          <w:p w14:paraId="4EB307F7" w14:textId="77777777" w:rsidR="00383111" w:rsidRDefault="00000000">
            <w:pPr>
              <w:pStyle w:val="TableParagraph"/>
              <w:spacing w:before="137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0,88</w:t>
            </w:r>
          </w:p>
        </w:tc>
        <w:tc>
          <w:tcPr>
            <w:tcW w:w="1702" w:type="dxa"/>
            <w:shd w:val="clear" w:color="auto" w:fill="DEEAF6"/>
          </w:tcPr>
          <w:p w14:paraId="45457CE0" w14:textId="77777777" w:rsidR="00383111" w:rsidRDefault="00000000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0,80</w:t>
            </w:r>
          </w:p>
        </w:tc>
        <w:tc>
          <w:tcPr>
            <w:tcW w:w="1702" w:type="dxa"/>
            <w:shd w:val="clear" w:color="auto" w:fill="DEEAF6"/>
          </w:tcPr>
          <w:p w14:paraId="15D4860D" w14:textId="77777777" w:rsidR="00383111" w:rsidRDefault="00000000">
            <w:pPr>
              <w:pStyle w:val="TableParagraph"/>
              <w:spacing w:before="137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0,72</w:t>
            </w:r>
          </w:p>
        </w:tc>
        <w:tc>
          <w:tcPr>
            <w:tcW w:w="2127" w:type="dxa"/>
            <w:shd w:val="clear" w:color="auto" w:fill="DEEAF6"/>
          </w:tcPr>
          <w:p w14:paraId="1527710C" w14:textId="77777777" w:rsidR="00383111" w:rsidRDefault="00000000">
            <w:pPr>
              <w:pStyle w:val="TableParagraph"/>
              <w:spacing w:before="137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0,80</w:t>
            </w:r>
          </w:p>
        </w:tc>
      </w:tr>
      <w:tr w:rsidR="00383111" w14:paraId="69503C9C" w14:textId="77777777">
        <w:trPr>
          <w:trHeight w:val="551"/>
        </w:trPr>
        <w:tc>
          <w:tcPr>
            <w:tcW w:w="1579" w:type="dxa"/>
            <w:vMerge/>
            <w:tcBorders>
              <w:top w:val="nil"/>
            </w:tcBorders>
            <w:shd w:val="clear" w:color="auto" w:fill="DEEAF6"/>
          </w:tcPr>
          <w:p w14:paraId="23D18FD3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  <w:shd w:val="clear" w:color="auto" w:fill="DEEAF6"/>
          </w:tcPr>
          <w:p w14:paraId="398756A9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EEAF6"/>
          </w:tcPr>
          <w:p w14:paraId="18147667" w14:textId="77777777" w:rsidR="00383111" w:rsidRDefault="00000000">
            <w:pPr>
              <w:pStyle w:val="TableParagraph"/>
              <w:spacing w:line="276" w:lineRule="exact"/>
              <w:ind w:left="768" w:right="324" w:hanging="416"/>
              <w:jc w:val="left"/>
              <w:rPr>
                <w:sz w:val="24"/>
              </w:rPr>
            </w:pPr>
            <w:r>
              <w:rPr>
                <w:sz w:val="24"/>
              </w:rPr>
              <w:t>Concorso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</w:p>
        </w:tc>
        <w:tc>
          <w:tcPr>
            <w:tcW w:w="1695" w:type="dxa"/>
            <w:shd w:val="clear" w:color="auto" w:fill="DEEAF6"/>
          </w:tcPr>
          <w:p w14:paraId="640EFB33" w14:textId="77777777" w:rsidR="00383111" w:rsidRDefault="00000000">
            <w:pPr>
              <w:pStyle w:val="TableParagraph"/>
              <w:spacing w:before="135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0,18</w:t>
            </w:r>
          </w:p>
        </w:tc>
        <w:tc>
          <w:tcPr>
            <w:tcW w:w="1702" w:type="dxa"/>
            <w:shd w:val="clear" w:color="auto" w:fill="DEEAF6"/>
          </w:tcPr>
          <w:p w14:paraId="2DC7ACB2" w14:textId="77777777" w:rsidR="00383111" w:rsidRDefault="00000000">
            <w:pPr>
              <w:pStyle w:val="TableParagraph"/>
              <w:spacing w:before="135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0,16</w:t>
            </w:r>
          </w:p>
        </w:tc>
        <w:tc>
          <w:tcPr>
            <w:tcW w:w="1702" w:type="dxa"/>
            <w:shd w:val="clear" w:color="auto" w:fill="DEEAF6"/>
          </w:tcPr>
          <w:p w14:paraId="6038E1FC" w14:textId="77777777" w:rsidR="00383111" w:rsidRDefault="00000000">
            <w:pPr>
              <w:pStyle w:val="TableParagraph"/>
              <w:spacing w:before="135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0,14</w:t>
            </w:r>
          </w:p>
        </w:tc>
        <w:tc>
          <w:tcPr>
            <w:tcW w:w="2127" w:type="dxa"/>
            <w:shd w:val="clear" w:color="auto" w:fill="DEEAF6"/>
          </w:tcPr>
          <w:p w14:paraId="014258AB" w14:textId="77777777" w:rsidR="00383111" w:rsidRDefault="00000000">
            <w:pPr>
              <w:pStyle w:val="TableParagraph"/>
              <w:spacing w:before="135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0,16</w:t>
            </w:r>
          </w:p>
        </w:tc>
      </w:tr>
      <w:tr w:rsidR="00383111" w14:paraId="7FBC8450" w14:textId="77777777">
        <w:trPr>
          <w:trHeight w:val="316"/>
        </w:trPr>
        <w:tc>
          <w:tcPr>
            <w:tcW w:w="1579" w:type="dxa"/>
            <w:vMerge w:val="restart"/>
            <w:shd w:val="clear" w:color="auto" w:fill="E2EFD9"/>
          </w:tcPr>
          <w:p w14:paraId="4632181F" w14:textId="77777777" w:rsidR="00383111" w:rsidRDefault="00383111">
            <w:pPr>
              <w:pStyle w:val="TableParagraph"/>
              <w:spacing w:before="10"/>
              <w:ind w:right="0"/>
              <w:jc w:val="left"/>
              <w:rPr>
                <w:b/>
                <w:sz w:val="23"/>
              </w:rPr>
            </w:pPr>
          </w:p>
          <w:p w14:paraId="0AD42E56" w14:textId="77777777" w:rsidR="00383111" w:rsidRDefault="00000000">
            <w:pPr>
              <w:pStyle w:val="TableParagraph"/>
              <w:ind w:left="703" w:right="302" w:hanging="3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Categoria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2107" w:type="dxa"/>
            <w:shd w:val="clear" w:color="auto" w:fill="E2EFD9"/>
          </w:tcPr>
          <w:p w14:paraId="09026141" w14:textId="77777777" w:rsidR="00383111" w:rsidRDefault="00383111">
            <w:pPr>
              <w:pStyle w:val="TableParagraph"/>
              <w:ind w:right="0"/>
              <w:jc w:val="left"/>
            </w:pPr>
          </w:p>
        </w:tc>
        <w:tc>
          <w:tcPr>
            <w:tcW w:w="1985" w:type="dxa"/>
            <w:shd w:val="clear" w:color="auto" w:fill="E2EFD9"/>
          </w:tcPr>
          <w:p w14:paraId="3B599D15" w14:textId="77777777" w:rsidR="00383111" w:rsidRDefault="00000000">
            <w:pPr>
              <w:pStyle w:val="TableParagraph"/>
              <w:spacing w:line="275" w:lineRule="exact"/>
              <w:ind w:left="217" w:right="204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695" w:type="dxa"/>
            <w:shd w:val="clear" w:color="auto" w:fill="E2EFD9"/>
          </w:tcPr>
          <w:p w14:paraId="77EBF762" w14:textId="77777777" w:rsidR="00383111" w:rsidRDefault="00000000">
            <w:pPr>
              <w:pStyle w:val="TableParagraph"/>
              <w:spacing w:line="275" w:lineRule="exact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990,00</w:t>
            </w:r>
          </w:p>
        </w:tc>
        <w:tc>
          <w:tcPr>
            <w:tcW w:w="1702" w:type="dxa"/>
            <w:shd w:val="clear" w:color="auto" w:fill="E2EFD9"/>
          </w:tcPr>
          <w:p w14:paraId="327E52C1" w14:textId="77777777" w:rsidR="00383111" w:rsidRDefault="00000000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900,00</w:t>
            </w:r>
          </w:p>
        </w:tc>
        <w:tc>
          <w:tcPr>
            <w:tcW w:w="1702" w:type="dxa"/>
            <w:shd w:val="clear" w:color="auto" w:fill="E2EFD9"/>
          </w:tcPr>
          <w:p w14:paraId="33397C2C" w14:textId="77777777" w:rsidR="00383111" w:rsidRDefault="0000000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810,00</w:t>
            </w:r>
          </w:p>
        </w:tc>
        <w:tc>
          <w:tcPr>
            <w:tcW w:w="2127" w:type="dxa"/>
            <w:shd w:val="clear" w:color="auto" w:fill="E2EFD9"/>
          </w:tcPr>
          <w:p w14:paraId="3F5D7774" w14:textId="77777777" w:rsidR="00383111" w:rsidRDefault="00000000">
            <w:pPr>
              <w:pStyle w:val="TableParagraph"/>
              <w:spacing w:before="17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200,00</w:t>
            </w:r>
          </w:p>
        </w:tc>
      </w:tr>
      <w:tr w:rsidR="00383111" w14:paraId="43366B33" w14:textId="77777777">
        <w:trPr>
          <w:trHeight w:val="551"/>
        </w:trPr>
        <w:tc>
          <w:tcPr>
            <w:tcW w:w="1579" w:type="dxa"/>
            <w:vMerge/>
            <w:tcBorders>
              <w:top w:val="nil"/>
            </w:tcBorders>
            <w:shd w:val="clear" w:color="auto" w:fill="E2EFD9"/>
          </w:tcPr>
          <w:p w14:paraId="7E2CF5D5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 w:val="restart"/>
            <w:shd w:val="clear" w:color="auto" w:fill="E2EFD9"/>
          </w:tcPr>
          <w:p w14:paraId="1DDFE77D" w14:textId="77777777" w:rsidR="00383111" w:rsidRDefault="00000000">
            <w:pPr>
              <w:pStyle w:val="TableParagraph"/>
              <w:ind w:left="129" w:right="114" w:firstLine="2"/>
              <w:rPr>
                <w:sz w:val="24"/>
              </w:rPr>
            </w:pPr>
            <w:r>
              <w:rPr>
                <w:sz w:val="24"/>
              </w:rPr>
              <w:t>Compenso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integrativo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elaborato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esaminato – art.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24-4-2020</w:t>
            </w:r>
          </w:p>
        </w:tc>
        <w:tc>
          <w:tcPr>
            <w:tcW w:w="1985" w:type="dxa"/>
            <w:shd w:val="clear" w:color="auto" w:fill="E2EFD9"/>
          </w:tcPr>
          <w:p w14:paraId="31C06AAC" w14:textId="77777777" w:rsidR="00383111" w:rsidRDefault="00000000">
            <w:pPr>
              <w:pStyle w:val="TableParagraph"/>
              <w:spacing w:line="276" w:lineRule="exact"/>
              <w:ind w:left="314" w:right="288" w:firstLine="38"/>
              <w:jc w:val="left"/>
              <w:rPr>
                <w:sz w:val="24"/>
              </w:rPr>
            </w:pPr>
            <w:r>
              <w:rPr>
                <w:sz w:val="24"/>
              </w:rPr>
              <w:t>Concorso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</w:p>
        </w:tc>
        <w:tc>
          <w:tcPr>
            <w:tcW w:w="1695" w:type="dxa"/>
            <w:shd w:val="clear" w:color="auto" w:fill="E2EFD9"/>
          </w:tcPr>
          <w:p w14:paraId="3DC90E2B" w14:textId="77777777" w:rsidR="00383111" w:rsidRDefault="00000000">
            <w:pPr>
              <w:pStyle w:val="TableParagraph"/>
              <w:spacing w:before="138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1,21</w:t>
            </w:r>
          </w:p>
        </w:tc>
        <w:tc>
          <w:tcPr>
            <w:tcW w:w="1702" w:type="dxa"/>
            <w:shd w:val="clear" w:color="auto" w:fill="E2EFD9"/>
          </w:tcPr>
          <w:p w14:paraId="65315E9C" w14:textId="77777777" w:rsidR="00383111" w:rsidRDefault="0000000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1,10</w:t>
            </w:r>
          </w:p>
        </w:tc>
        <w:tc>
          <w:tcPr>
            <w:tcW w:w="1702" w:type="dxa"/>
            <w:shd w:val="clear" w:color="auto" w:fill="E2EFD9"/>
          </w:tcPr>
          <w:p w14:paraId="32078274" w14:textId="77777777" w:rsidR="00383111" w:rsidRDefault="00000000">
            <w:pPr>
              <w:pStyle w:val="TableParagraph"/>
              <w:spacing w:before="138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0,99</w:t>
            </w:r>
          </w:p>
        </w:tc>
        <w:tc>
          <w:tcPr>
            <w:tcW w:w="2127" w:type="dxa"/>
            <w:shd w:val="clear" w:color="auto" w:fill="E2EFD9"/>
          </w:tcPr>
          <w:p w14:paraId="652478AD" w14:textId="77777777" w:rsidR="00383111" w:rsidRDefault="00000000">
            <w:pPr>
              <w:pStyle w:val="TableParagraph"/>
              <w:spacing w:before="138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1,10</w:t>
            </w:r>
          </w:p>
        </w:tc>
      </w:tr>
      <w:tr w:rsidR="00383111" w14:paraId="32EAB95A" w14:textId="77777777">
        <w:trPr>
          <w:trHeight w:val="551"/>
        </w:trPr>
        <w:tc>
          <w:tcPr>
            <w:tcW w:w="1579" w:type="dxa"/>
            <w:vMerge/>
            <w:tcBorders>
              <w:top w:val="nil"/>
            </w:tcBorders>
            <w:shd w:val="clear" w:color="auto" w:fill="E2EFD9"/>
          </w:tcPr>
          <w:p w14:paraId="19BB6204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  <w:shd w:val="clear" w:color="auto" w:fill="E2EFD9"/>
          </w:tcPr>
          <w:p w14:paraId="44ABE8CD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E2EFD9"/>
          </w:tcPr>
          <w:p w14:paraId="120EE6E7" w14:textId="77777777" w:rsidR="00383111" w:rsidRDefault="00000000">
            <w:pPr>
              <w:pStyle w:val="TableParagraph"/>
              <w:spacing w:line="276" w:lineRule="exact"/>
              <w:ind w:left="715" w:right="324" w:hanging="363"/>
              <w:jc w:val="left"/>
              <w:rPr>
                <w:sz w:val="24"/>
              </w:rPr>
            </w:pPr>
            <w:r>
              <w:rPr>
                <w:sz w:val="24"/>
              </w:rPr>
              <w:t>Concorso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esami</w:t>
            </w:r>
          </w:p>
        </w:tc>
        <w:tc>
          <w:tcPr>
            <w:tcW w:w="1695" w:type="dxa"/>
            <w:shd w:val="clear" w:color="auto" w:fill="E2EFD9"/>
          </w:tcPr>
          <w:p w14:paraId="60BCEB02" w14:textId="77777777" w:rsidR="00383111" w:rsidRDefault="00000000">
            <w:pPr>
              <w:pStyle w:val="TableParagraph"/>
              <w:spacing w:before="137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1,10</w:t>
            </w:r>
          </w:p>
        </w:tc>
        <w:tc>
          <w:tcPr>
            <w:tcW w:w="1702" w:type="dxa"/>
            <w:shd w:val="clear" w:color="auto" w:fill="E2EFD9"/>
          </w:tcPr>
          <w:p w14:paraId="4A908351" w14:textId="77777777" w:rsidR="00383111" w:rsidRDefault="00000000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1,00</w:t>
            </w:r>
          </w:p>
        </w:tc>
        <w:tc>
          <w:tcPr>
            <w:tcW w:w="1702" w:type="dxa"/>
            <w:shd w:val="clear" w:color="auto" w:fill="E2EFD9"/>
          </w:tcPr>
          <w:p w14:paraId="250AA13B" w14:textId="77777777" w:rsidR="00383111" w:rsidRDefault="00000000">
            <w:pPr>
              <w:pStyle w:val="TableParagraph"/>
              <w:spacing w:before="137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0,90</w:t>
            </w:r>
          </w:p>
        </w:tc>
        <w:tc>
          <w:tcPr>
            <w:tcW w:w="2127" w:type="dxa"/>
            <w:shd w:val="clear" w:color="auto" w:fill="E2EFD9"/>
          </w:tcPr>
          <w:p w14:paraId="23D81001" w14:textId="77777777" w:rsidR="00383111" w:rsidRDefault="00000000">
            <w:pPr>
              <w:pStyle w:val="TableParagraph"/>
              <w:spacing w:before="137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1,00</w:t>
            </w:r>
          </w:p>
        </w:tc>
      </w:tr>
      <w:tr w:rsidR="00383111" w14:paraId="3AC9CCCA" w14:textId="77777777">
        <w:trPr>
          <w:trHeight w:val="552"/>
        </w:trPr>
        <w:tc>
          <w:tcPr>
            <w:tcW w:w="1579" w:type="dxa"/>
            <w:vMerge/>
            <w:tcBorders>
              <w:top w:val="nil"/>
            </w:tcBorders>
            <w:shd w:val="clear" w:color="auto" w:fill="E2EFD9"/>
          </w:tcPr>
          <w:p w14:paraId="71D57401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  <w:shd w:val="clear" w:color="auto" w:fill="E2EFD9"/>
          </w:tcPr>
          <w:p w14:paraId="24D0410D" w14:textId="77777777" w:rsidR="00383111" w:rsidRDefault="003831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E2EFD9"/>
          </w:tcPr>
          <w:p w14:paraId="645C5EC5" w14:textId="77777777" w:rsidR="00383111" w:rsidRDefault="00000000">
            <w:pPr>
              <w:pStyle w:val="TableParagraph"/>
              <w:spacing w:line="276" w:lineRule="exact"/>
              <w:ind w:left="768" w:right="324" w:hanging="416"/>
              <w:jc w:val="left"/>
              <w:rPr>
                <w:sz w:val="24"/>
              </w:rPr>
            </w:pPr>
            <w:r>
              <w:rPr>
                <w:sz w:val="24"/>
              </w:rPr>
              <w:t>Concorso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</w:p>
        </w:tc>
        <w:tc>
          <w:tcPr>
            <w:tcW w:w="1695" w:type="dxa"/>
            <w:shd w:val="clear" w:color="auto" w:fill="E2EFD9"/>
          </w:tcPr>
          <w:p w14:paraId="46AC9D9B" w14:textId="77777777" w:rsidR="00383111" w:rsidRDefault="00000000">
            <w:pPr>
              <w:pStyle w:val="TableParagraph"/>
              <w:spacing w:before="137"/>
              <w:ind w:left="324" w:right="3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0,22</w:t>
            </w:r>
          </w:p>
        </w:tc>
        <w:tc>
          <w:tcPr>
            <w:tcW w:w="1702" w:type="dxa"/>
            <w:shd w:val="clear" w:color="auto" w:fill="E2EFD9"/>
          </w:tcPr>
          <w:p w14:paraId="67272EAE" w14:textId="77777777" w:rsidR="00383111" w:rsidRDefault="00000000">
            <w:pPr>
              <w:pStyle w:val="TableParagraph"/>
              <w:spacing w:before="137"/>
              <w:ind w:left="21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0,20</w:t>
            </w:r>
          </w:p>
        </w:tc>
        <w:tc>
          <w:tcPr>
            <w:tcW w:w="1702" w:type="dxa"/>
            <w:shd w:val="clear" w:color="auto" w:fill="E2EFD9"/>
          </w:tcPr>
          <w:p w14:paraId="6536AE36" w14:textId="77777777" w:rsidR="00383111" w:rsidRDefault="00000000">
            <w:pPr>
              <w:pStyle w:val="TableParagraph"/>
              <w:spacing w:before="137"/>
              <w:ind w:left="2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0,18</w:t>
            </w:r>
          </w:p>
        </w:tc>
        <w:tc>
          <w:tcPr>
            <w:tcW w:w="2127" w:type="dxa"/>
            <w:shd w:val="clear" w:color="auto" w:fill="E2EFD9"/>
          </w:tcPr>
          <w:p w14:paraId="7DC6481F" w14:textId="77777777" w:rsidR="00383111" w:rsidRDefault="00000000">
            <w:pPr>
              <w:pStyle w:val="TableParagraph"/>
              <w:spacing w:before="137"/>
              <w:ind w:left="623" w:right="617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0,20</w:t>
            </w:r>
          </w:p>
        </w:tc>
      </w:tr>
    </w:tbl>
    <w:p w14:paraId="6AC24137" w14:textId="77777777" w:rsidR="00383111" w:rsidRDefault="00000000">
      <w:pPr>
        <w:pStyle w:val="Titolo"/>
        <w:spacing w:line="275" w:lineRule="exact"/>
        <w:ind w:left="112"/>
        <w:rPr>
          <w:b w:val="0"/>
        </w:rPr>
      </w:pPr>
      <w:r>
        <w:rPr>
          <w:u w:val="thick"/>
        </w:rPr>
        <w:t>Annotazioni</w:t>
      </w:r>
      <w:r>
        <w:rPr>
          <w:b w:val="0"/>
        </w:rPr>
        <w:t>:</w:t>
      </w:r>
    </w:p>
    <w:p w14:paraId="394CC109" w14:textId="77777777" w:rsidR="00383111" w:rsidRDefault="00000000">
      <w:pPr>
        <w:pStyle w:val="Paragrafoelenco"/>
        <w:numPr>
          <w:ilvl w:val="0"/>
          <w:numId w:val="1"/>
        </w:numPr>
        <w:tabs>
          <w:tab w:val="left" w:pos="353"/>
        </w:tabs>
        <w:ind w:firstLine="0"/>
        <w:jc w:val="both"/>
      </w:pPr>
      <w:r>
        <w:t>ai componenti interni, titolari di posizione organizzativa, non è corrisposto alcun compenso; ai componenti interni non titolari di posizione organizzativa e ai</w:t>
      </w:r>
      <w:r>
        <w:rPr>
          <w:spacing w:val="1"/>
        </w:rPr>
        <w:t xml:space="preserve"> </w:t>
      </w:r>
      <w:r>
        <w:t>segretari verbalizzanti interni, non compete alcun compenso per l’attività svolta nel normale orario di lavoro, mentre per quella svolta al di fuori, compete il</w:t>
      </w:r>
      <w:r>
        <w:rPr>
          <w:spacing w:val="1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straordinario,</w:t>
      </w:r>
      <w:r>
        <w:rPr>
          <w:spacing w:val="-7"/>
        </w:rPr>
        <w:t xml:space="preserve"> </w:t>
      </w:r>
      <w:r>
        <w:t>fatta</w:t>
      </w:r>
      <w:r>
        <w:rPr>
          <w:spacing w:val="-8"/>
        </w:rPr>
        <w:t xml:space="preserve"> </w:t>
      </w:r>
      <w:r>
        <w:t>salva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alternativa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riposo</w:t>
      </w:r>
      <w:r>
        <w:rPr>
          <w:spacing w:val="-7"/>
        </w:rPr>
        <w:t xml:space="preserve"> </w:t>
      </w:r>
      <w:r>
        <w:t>compensativo.</w:t>
      </w:r>
      <w:r>
        <w:rPr>
          <w:spacing w:val="-9"/>
        </w:rPr>
        <w:t xml:space="preserve"> </w:t>
      </w:r>
      <w:r>
        <w:t>Analogamente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sorveglianza.</w:t>
      </w:r>
    </w:p>
    <w:p w14:paraId="509638E1" w14:textId="77777777" w:rsidR="00383111" w:rsidRDefault="00000000">
      <w:pPr>
        <w:pStyle w:val="Paragrafoelenco"/>
        <w:numPr>
          <w:ilvl w:val="0"/>
          <w:numId w:val="1"/>
        </w:numPr>
        <w:tabs>
          <w:tab w:val="left" w:pos="344"/>
        </w:tabs>
        <w:ind w:right="116" w:firstLine="0"/>
        <w:jc w:val="both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insediamento,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commissioni</w:t>
      </w:r>
      <w:r>
        <w:rPr>
          <w:spacing w:val="-11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valutare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possibilità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procedere</w:t>
      </w:r>
      <w:r>
        <w:rPr>
          <w:spacing w:val="-11"/>
        </w:rPr>
        <w:t xml:space="preserve"> </w:t>
      </w:r>
      <w:r>
        <w:rPr>
          <w:spacing w:val="-1"/>
        </w:rPr>
        <w:t>direttamente</w:t>
      </w:r>
      <w:r>
        <w:rPr>
          <w:spacing w:val="-1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prova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lingua</w:t>
      </w:r>
      <w:r>
        <w:rPr>
          <w:spacing w:val="-11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informatica</w:t>
      </w:r>
      <w:r>
        <w:rPr>
          <w:spacing w:val="-11"/>
        </w:rPr>
        <w:t xml:space="preserve"> </w:t>
      </w:r>
      <w:r>
        <w:t>oppure</w:t>
      </w:r>
      <w:r>
        <w:rPr>
          <w:spacing w:val="-12"/>
        </w:rPr>
        <w:t xml:space="preserve"> </w:t>
      </w:r>
      <w:r>
        <w:t>richiedere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di membri</w:t>
      </w:r>
      <w:r>
        <w:rPr>
          <w:spacing w:val="1"/>
        </w:rPr>
        <w:t xml:space="preserve"> </w:t>
      </w:r>
      <w:r>
        <w:t>aggregati.</w:t>
      </w:r>
    </w:p>
    <w:sectPr w:rsidR="00383111">
      <w:type w:val="continuous"/>
      <w:pgSz w:w="16840" w:h="11900" w:orient="landscape"/>
      <w:pgMar w:top="104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7A6F"/>
    <w:multiLevelType w:val="hybridMultilevel"/>
    <w:tmpl w:val="7A9C41BC"/>
    <w:lvl w:ilvl="0" w:tplc="54780584">
      <w:start w:val="1"/>
      <w:numFmt w:val="lowerLetter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84EA564">
      <w:numFmt w:val="bullet"/>
      <w:lvlText w:val="•"/>
      <w:lvlJc w:val="left"/>
      <w:pPr>
        <w:ind w:left="1560" w:hanging="240"/>
      </w:pPr>
      <w:rPr>
        <w:rFonts w:hint="default"/>
        <w:lang w:val="it-IT" w:eastAsia="en-US" w:bidi="ar-SA"/>
      </w:rPr>
    </w:lvl>
    <w:lvl w:ilvl="2" w:tplc="7B4486BC">
      <w:numFmt w:val="bullet"/>
      <w:lvlText w:val="•"/>
      <w:lvlJc w:val="left"/>
      <w:pPr>
        <w:ind w:left="3000" w:hanging="240"/>
      </w:pPr>
      <w:rPr>
        <w:rFonts w:hint="default"/>
        <w:lang w:val="it-IT" w:eastAsia="en-US" w:bidi="ar-SA"/>
      </w:rPr>
    </w:lvl>
    <w:lvl w:ilvl="3" w:tplc="46A471A0">
      <w:numFmt w:val="bullet"/>
      <w:lvlText w:val="•"/>
      <w:lvlJc w:val="left"/>
      <w:pPr>
        <w:ind w:left="4440" w:hanging="240"/>
      </w:pPr>
      <w:rPr>
        <w:rFonts w:hint="default"/>
        <w:lang w:val="it-IT" w:eastAsia="en-US" w:bidi="ar-SA"/>
      </w:rPr>
    </w:lvl>
    <w:lvl w:ilvl="4" w:tplc="6194C45E">
      <w:numFmt w:val="bullet"/>
      <w:lvlText w:val="•"/>
      <w:lvlJc w:val="left"/>
      <w:pPr>
        <w:ind w:left="5880" w:hanging="240"/>
      </w:pPr>
      <w:rPr>
        <w:rFonts w:hint="default"/>
        <w:lang w:val="it-IT" w:eastAsia="en-US" w:bidi="ar-SA"/>
      </w:rPr>
    </w:lvl>
    <w:lvl w:ilvl="5" w:tplc="E0C0D9FC">
      <w:numFmt w:val="bullet"/>
      <w:lvlText w:val="•"/>
      <w:lvlJc w:val="left"/>
      <w:pPr>
        <w:ind w:left="7320" w:hanging="240"/>
      </w:pPr>
      <w:rPr>
        <w:rFonts w:hint="default"/>
        <w:lang w:val="it-IT" w:eastAsia="en-US" w:bidi="ar-SA"/>
      </w:rPr>
    </w:lvl>
    <w:lvl w:ilvl="6" w:tplc="441E9AEE">
      <w:numFmt w:val="bullet"/>
      <w:lvlText w:val="•"/>
      <w:lvlJc w:val="left"/>
      <w:pPr>
        <w:ind w:left="8760" w:hanging="240"/>
      </w:pPr>
      <w:rPr>
        <w:rFonts w:hint="default"/>
        <w:lang w:val="it-IT" w:eastAsia="en-US" w:bidi="ar-SA"/>
      </w:rPr>
    </w:lvl>
    <w:lvl w:ilvl="7" w:tplc="3FD41CEE">
      <w:numFmt w:val="bullet"/>
      <w:lvlText w:val="•"/>
      <w:lvlJc w:val="left"/>
      <w:pPr>
        <w:ind w:left="10200" w:hanging="240"/>
      </w:pPr>
      <w:rPr>
        <w:rFonts w:hint="default"/>
        <w:lang w:val="it-IT" w:eastAsia="en-US" w:bidi="ar-SA"/>
      </w:rPr>
    </w:lvl>
    <w:lvl w:ilvl="8" w:tplc="3716C26E">
      <w:numFmt w:val="bullet"/>
      <w:lvlText w:val="•"/>
      <w:lvlJc w:val="left"/>
      <w:pPr>
        <w:ind w:left="11640" w:hanging="240"/>
      </w:pPr>
      <w:rPr>
        <w:rFonts w:hint="default"/>
        <w:lang w:val="it-IT" w:eastAsia="en-US" w:bidi="ar-SA"/>
      </w:rPr>
    </w:lvl>
  </w:abstractNum>
  <w:num w:numId="1" w16cid:durableId="152266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11"/>
    <w:rsid w:val="00383111"/>
    <w:rsid w:val="00391A32"/>
    <w:rsid w:val="00E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8D4A"/>
  <w15:docId w15:val="{5E71492D-2F9B-40CE-B6D3-8EB9B7E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0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4"/>
      <w:jc w:val="both"/>
    </w:pPr>
  </w:style>
  <w:style w:type="paragraph" w:customStyle="1" w:styleId="TableParagraph">
    <w:name w:val="Table Paragraph"/>
    <w:basedOn w:val="Normale"/>
    <w:uiPriority w:val="1"/>
    <w:qFormat/>
    <w:pPr>
      <w:ind w:right="2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compensi componenti commissioni concorso titoli esami</dc:title>
  <dc:creator>comp24</dc:creator>
  <cp:lastModifiedBy>Daniela Conte</cp:lastModifiedBy>
  <cp:revision>3</cp:revision>
  <dcterms:created xsi:type="dcterms:W3CDTF">2024-01-11T09:54:00Z</dcterms:created>
  <dcterms:modified xsi:type="dcterms:W3CDTF">2024-01-15T09:23:00Z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2024-01-10T00:00:00Z</vt:filetime>
  </property>
</Properties>
</file>